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3920AB">
        <w:rPr>
          <w:color w:val="000000"/>
          <w:spacing w:val="-3"/>
          <w:sz w:val="30"/>
          <w:szCs w:val="30"/>
        </w:rPr>
        <w:t>17.12.2021 г</w:t>
      </w:r>
      <w:r w:rsidRPr="00332C14">
        <w:rPr>
          <w:b/>
          <w:color w:val="000000"/>
          <w:sz w:val="30"/>
          <w:szCs w:val="30"/>
        </w:rPr>
        <w:t xml:space="preserve">                                        </w:t>
      </w:r>
      <w:r>
        <w:rPr>
          <w:b/>
          <w:color w:val="000000"/>
          <w:sz w:val="30"/>
          <w:szCs w:val="30"/>
        </w:rPr>
        <w:t xml:space="preserve">              </w:t>
      </w:r>
      <w:r w:rsidRPr="008F3932">
        <w:rPr>
          <w:color w:val="000000"/>
          <w:sz w:val="30"/>
          <w:szCs w:val="30"/>
        </w:rPr>
        <w:t xml:space="preserve">№ </w:t>
      </w:r>
      <w:r w:rsidR="003920AB">
        <w:rPr>
          <w:color w:val="000000"/>
          <w:sz w:val="30"/>
          <w:szCs w:val="30"/>
        </w:rPr>
        <w:t>01-10/87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 xml:space="preserve">ду </w:t>
      </w:r>
      <w:proofErr w:type="gramStart"/>
      <w:r>
        <w:rPr>
          <w:b/>
          <w:sz w:val="28"/>
          <w:szCs w:val="28"/>
        </w:rPr>
        <w:t>Б</w:t>
      </w:r>
      <w:r w:rsidRPr="00101C1A">
        <w:rPr>
          <w:b/>
          <w:sz w:val="28"/>
          <w:szCs w:val="28"/>
        </w:rPr>
        <w:t>юджетной</w:t>
      </w:r>
      <w:proofErr w:type="gramEnd"/>
      <w:r w:rsidRPr="00101C1A">
        <w:rPr>
          <w:b/>
          <w:sz w:val="28"/>
          <w:szCs w:val="28"/>
        </w:rPr>
        <w:t xml:space="preserve">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3920AB" w:rsidRPr="003920AB" w:rsidRDefault="003920AB" w:rsidP="00D70B30">
      <w:pPr>
        <w:jc w:val="center"/>
        <w:rPr>
          <w:sz w:val="28"/>
          <w:szCs w:val="28"/>
        </w:rPr>
      </w:pPr>
      <w:r w:rsidRPr="003920AB">
        <w:rPr>
          <w:sz w:val="28"/>
          <w:szCs w:val="28"/>
        </w:rPr>
        <w:t xml:space="preserve">в редакции приказов: от </w:t>
      </w:r>
      <w:r>
        <w:rPr>
          <w:sz w:val="28"/>
          <w:szCs w:val="28"/>
        </w:rPr>
        <w:t>29.01.2021 г № 01-10/7</w:t>
      </w:r>
      <w:r w:rsidR="00165374">
        <w:rPr>
          <w:sz w:val="28"/>
          <w:szCs w:val="28"/>
        </w:rPr>
        <w:t>, от 03.03.2021 г № 01-10/9; от 08.02.2021 г № 01-10/10; от 18.03.2021 г № 01-10/15.</w:t>
      </w:r>
    </w:p>
    <w:p w:rsidR="001F0DE8" w:rsidRPr="003920AB" w:rsidRDefault="001F0DE8" w:rsidP="00D70B30">
      <w:pPr>
        <w:rPr>
          <w:sz w:val="28"/>
          <w:szCs w:val="28"/>
        </w:rPr>
      </w:pP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правила применения целевых статей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Павловский район (приложение № 1);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перечень кодов подвидов по видам </w:t>
      </w:r>
      <w:proofErr w:type="gramStart"/>
      <w:r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>
        <w:rPr>
          <w:sz w:val="28"/>
          <w:szCs w:val="28"/>
        </w:rPr>
        <w:t xml:space="preserve"> Павловский район, главными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страторами которых являются органы местного самоуправления и (или)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дящиеся в их ведении казенные учреждения (приложение № 2).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порядке, согласно приложению № 1 к настоящему приказу.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Поручить отделам: </w:t>
      </w:r>
      <w:proofErr w:type="gramStart"/>
      <w:r>
        <w:rPr>
          <w:sz w:val="28"/>
          <w:szCs w:val="28"/>
        </w:rPr>
        <w:t>бюджетному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Пегасина</w:t>
      </w:r>
      <w:proofErr w:type="spellEnd"/>
      <w:r>
        <w:rPr>
          <w:sz w:val="28"/>
          <w:szCs w:val="28"/>
        </w:rPr>
        <w:t>), отраслевого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доходов бюджета (</w:t>
      </w:r>
      <w:proofErr w:type="spellStart"/>
      <w:r>
        <w:rPr>
          <w:sz w:val="28"/>
          <w:szCs w:val="28"/>
        </w:rPr>
        <w:t>Стадник</w:t>
      </w:r>
      <w:proofErr w:type="spellEnd"/>
      <w:r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менное внесение в него соответствующих изменений.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в подразделе «Бюджетная классификация» раздела «Исполнение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та» в течение 10 рабочих дней со дня вступления его в силу.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Настоящий приказ вступает в силу с 1 января 2021 года.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2021года: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 декабря 2019 года № 01-10/87 «Об установлении порядка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нения в 2020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10.01.2020 г № 01-10/1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13.01.2020 г № 01-10/2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15.01.2020 г № 01-10/4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05.02.2020 г № 01-10/11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06.02.2020 г № 01-10/12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19.03.2020 г № 01-10/27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17.04.2020 г № 01-10/35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23.06.2020 г № 01-10/43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14.07.2020 г № 01-10/45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10.08.2020 г № 01-10/51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28.08.2020 г № 01-10/55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19.11.2020 г № 01-10/77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02.12.2020 г № 01-10/84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район».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финансового управления                                                        О.В. Ковач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8D213B" w:rsidRDefault="008D213B" w:rsidP="008D213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Т.Ю. Брынза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8" w:rsidRDefault="001F0DE8">
      <w:r>
        <w:separator/>
      </w:r>
    </w:p>
  </w:endnote>
  <w:endnote w:type="continuationSeparator" w:id="0">
    <w:p w:rsidR="001F0DE8" w:rsidRDefault="001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8" w:rsidRDefault="001F0DE8">
      <w:r>
        <w:separator/>
      </w:r>
    </w:p>
  </w:footnote>
  <w:footnote w:type="continuationSeparator" w:id="0">
    <w:p w:rsidR="001F0DE8" w:rsidRDefault="001F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771895"/>
      <w:docPartObj>
        <w:docPartGallery w:val="Page Numbers (Top of Page)"/>
        <w:docPartUnique/>
      </w:docPartObj>
    </w:sdtPr>
    <w:sdtContent>
      <w:p w:rsidR="0047660F" w:rsidRDefault="004766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7660F" w:rsidRDefault="0047660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 w:rsidP="0047660F">
    <w:pPr>
      <w:pStyle w:val="aa"/>
      <w:tabs>
        <w:tab w:val="clear" w:pos="4677"/>
        <w:tab w:val="clear" w:pos="9355"/>
        <w:tab w:val="left" w:pos="1980"/>
      </w:tabs>
    </w:pPr>
    <w:r>
      <w:tab/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65374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20AB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60F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213B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3A00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906</Words>
  <Characters>6522</Characters>
  <Application>Microsoft Office Word</Application>
  <DocSecurity>0</DocSecurity>
  <Lines>54</Lines>
  <Paragraphs>14</Paragraphs>
  <ScaleCrop>false</ScaleCrop>
  <Company>df</Company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145</cp:revision>
  <cp:lastPrinted>2021-03-19T08:30:00Z</cp:lastPrinted>
  <dcterms:created xsi:type="dcterms:W3CDTF">2016-12-05T05:44:00Z</dcterms:created>
  <dcterms:modified xsi:type="dcterms:W3CDTF">2021-03-22T11:16:00Z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